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95" w:rsidRDefault="00FF6095" w:rsidP="00FF6095">
      <w:pPr>
        <w:spacing w:after="0" w:line="240" w:lineRule="auto"/>
        <w:jc w:val="both"/>
        <w:rPr>
          <w:rFonts w:ascii="Times New Roman" w:hAnsi="Times New Roman"/>
          <w:color w:val="1F497D"/>
          <w:sz w:val="20"/>
          <w:szCs w:val="20"/>
        </w:rPr>
      </w:pPr>
      <w:bookmarkStart w:id="0" w:name="_GoBack"/>
      <w:bookmarkEnd w:id="0"/>
    </w:p>
    <w:p w:rsidR="00C67B0F" w:rsidRDefault="00C67B0F" w:rsidP="00FF6095">
      <w:pPr>
        <w:spacing w:after="0" w:line="240" w:lineRule="auto"/>
        <w:jc w:val="both"/>
        <w:rPr>
          <w:rFonts w:ascii="Times New Roman" w:hAnsi="Times New Roman"/>
          <w:color w:val="1F497D"/>
          <w:sz w:val="20"/>
          <w:szCs w:val="20"/>
        </w:rPr>
      </w:pPr>
    </w:p>
    <w:p w:rsidR="006729C1" w:rsidRDefault="008C5401" w:rsidP="00FF6095">
      <w:pPr>
        <w:spacing w:after="0" w:line="240" w:lineRule="auto"/>
        <w:jc w:val="both"/>
        <w:rPr>
          <w:rFonts w:ascii="Times New Roman" w:hAnsi="Times New Roman"/>
          <w:color w:val="1F497D"/>
          <w:sz w:val="20"/>
          <w:szCs w:val="20"/>
        </w:rPr>
      </w:pPr>
      <w:r>
        <w:rPr>
          <w:noProof/>
          <w:sz w:val="20"/>
          <w:lang w:eastAsia="fr-FR"/>
        </w:rPr>
        <w:drawing>
          <wp:anchor distT="0" distB="0" distL="114300" distR="114300" simplePos="0" relativeHeight="251657216" behindDoc="0" locked="0" layoutInCell="1" allowOverlap="1">
            <wp:simplePos x="0" y="0"/>
            <wp:positionH relativeFrom="page">
              <wp:posOffset>524510</wp:posOffset>
            </wp:positionH>
            <wp:positionV relativeFrom="page">
              <wp:posOffset>142875</wp:posOffset>
            </wp:positionV>
            <wp:extent cx="1423035" cy="699770"/>
            <wp:effectExtent l="0" t="0" r="5715" b="5080"/>
            <wp:wrapNone/>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35" cy="6997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44"/>
        <w:gridCol w:w="8336"/>
      </w:tblGrid>
      <w:tr w:rsidR="006729C1" w:rsidTr="00FF6095">
        <w:trPr>
          <w:jc w:val="center"/>
        </w:trPr>
        <w:tc>
          <w:tcPr>
            <w:tcW w:w="844" w:type="dxa"/>
            <w:tcBorders>
              <w:top w:val="single" w:sz="4" w:space="0" w:color="BFBFBF"/>
              <w:left w:val="single" w:sz="4" w:space="0" w:color="BFBFBF"/>
              <w:bottom w:val="single" w:sz="4" w:space="0" w:color="BFBFBF"/>
              <w:right w:val="single" w:sz="4" w:space="0" w:color="BFBFBF"/>
            </w:tcBorders>
          </w:tcPr>
          <w:p w:rsidR="006729C1" w:rsidRDefault="008C5401" w:rsidP="00FF6095">
            <w:pPr>
              <w:spacing w:after="0" w:line="240" w:lineRule="auto"/>
              <w:jc w:val="both"/>
              <w:rPr>
                <w:rFonts w:ascii="Times New Roman" w:hAnsi="Times New Roman"/>
                <w:b/>
                <w:szCs w:val="20"/>
                <w:u w:val="single"/>
              </w:rPr>
            </w:pPr>
            <w:r>
              <w:rPr>
                <w:noProof/>
                <w:sz w:val="20"/>
                <w:lang w:eastAsia="fr-FR"/>
              </w:rPr>
              <w:drawing>
                <wp:anchor distT="0" distB="0" distL="114300" distR="114300" simplePos="0" relativeHeight="251658240" behindDoc="0" locked="0" layoutInCell="1" allowOverlap="1" wp14:anchorId="1E773FEF" wp14:editId="5FDC7BAE">
                  <wp:simplePos x="0" y="0"/>
                  <wp:positionH relativeFrom="page">
                    <wp:posOffset>539750</wp:posOffset>
                  </wp:positionH>
                  <wp:positionV relativeFrom="page">
                    <wp:posOffset>9971405</wp:posOffset>
                  </wp:positionV>
                  <wp:extent cx="6480175" cy="540385"/>
                  <wp:effectExtent l="0" t="0" r="0" b="0"/>
                  <wp:wrapNone/>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6729C1">
              <w:rPr>
                <w:rFonts w:ascii="Times New Roman" w:hAnsi="Times New Roman"/>
                <w:szCs w:val="20"/>
              </w:rPr>
              <w:br w:type="page"/>
            </w:r>
            <w:r w:rsidR="006729C1">
              <w:rPr>
                <w:b/>
                <w:szCs w:val="20"/>
              </w:rPr>
              <w:t>POSTE</w:t>
            </w:r>
          </w:p>
        </w:tc>
        <w:tc>
          <w:tcPr>
            <w:tcW w:w="8336" w:type="dxa"/>
            <w:tcBorders>
              <w:top w:val="single" w:sz="4" w:space="0" w:color="BFBFBF"/>
              <w:left w:val="single" w:sz="4" w:space="0" w:color="BFBFBF"/>
              <w:bottom w:val="single" w:sz="4" w:space="0" w:color="BFBFBF"/>
              <w:right w:val="single" w:sz="4" w:space="0" w:color="BFBFBF"/>
            </w:tcBorders>
          </w:tcPr>
          <w:p w:rsidR="006729C1" w:rsidRDefault="001316E9" w:rsidP="00FF6095">
            <w:pPr>
              <w:spacing w:after="0" w:line="240" w:lineRule="auto"/>
              <w:jc w:val="both"/>
              <w:rPr>
                <w:rFonts w:ascii="Times New Roman" w:hAnsi="Times New Roman"/>
                <w:b/>
                <w:color w:val="1F497D"/>
                <w:szCs w:val="20"/>
                <w:u w:val="single"/>
              </w:rPr>
            </w:pPr>
            <w:r>
              <w:rPr>
                <w:rFonts w:cs="Arial"/>
                <w:b/>
                <w:color w:val="1F497D"/>
                <w:szCs w:val="20"/>
              </w:rPr>
              <w:t>Offre de thèse « </w:t>
            </w:r>
            <w:r w:rsidRPr="001316E9">
              <w:rPr>
                <w:rFonts w:cs="Arial"/>
                <w:b/>
                <w:color w:val="1F497D"/>
                <w:szCs w:val="20"/>
              </w:rPr>
              <w:t xml:space="preserve">Etude de l’impact toxicologique </w:t>
            </w:r>
            <w:r w:rsidRPr="001316E9">
              <w:rPr>
                <w:rFonts w:cs="Arial"/>
                <w:b/>
                <w:i/>
                <w:color w:val="1F497D"/>
                <w:szCs w:val="20"/>
              </w:rPr>
              <w:t>in vivo</w:t>
            </w:r>
            <w:r w:rsidRPr="001316E9">
              <w:rPr>
                <w:rFonts w:cs="Arial"/>
                <w:b/>
                <w:color w:val="1F497D"/>
                <w:szCs w:val="20"/>
              </w:rPr>
              <w:t xml:space="preserve"> sur les fonctions cérébrales de l’exposition </w:t>
            </w:r>
            <w:r>
              <w:rPr>
                <w:rFonts w:cs="Arial"/>
                <w:b/>
                <w:color w:val="1F497D"/>
                <w:szCs w:val="20"/>
              </w:rPr>
              <w:t xml:space="preserve">par inhalation </w:t>
            </w:r>
            <w:r w:rsidRPr="001316E9">
              <w:rPr>
                <w:rFonts w:cs="Arial"/>
                <w:b/>
                <w:color w:val="1F497D"/>
                <w:szCs w:val="20"/>
              </w:rPr>
              <w:t>aux nanomatériaux</w:t>
            </w:r>
            <w:r>
              <w:rPr>
                <w:rFonts w:cs="Arial"/>
                <w:b/>
                <w:color w:val="1F497D"/>
                <w:szCs w:val="20"/>
              </w:rPr>
              <w:t> »</w:t>
            </w:r>
            <w:r w:rsidR="006729C1">
              <w:rPr>
                <w:rFonts w:cs="Arial"/>
                <w:b/>
                <w:color w:val="1F497D"/>
                <w:szCs w:val="20"/>
              </w:rPr>
              <w:t xml:space="preserve"> [CD</w:t>
            </w:r>
            <w:r w:rsidR="004F5FE5">
              <w:rPr>
                <w:rFonts w:cs="Arial"/>
                <w:b/>
                <w:color w:val="1F497D"/>
                <w:szCs w:val="20"/>
              </w:rPr>
              <w:t>D</w:t>
            </w:r>
            <w:r w:rsidR="006729C1">
              <w:rPr>
                <w:rFonts w:cs="Arial"/>
                <w:b/>
                <w:color w:val="1F497D"/>
                <w:szCs w:val="20"/>
              </w:rPr>
              <w:t>] (H/F)</w:t>
            </w:r>
          </w:p>
        </w:tc>
      </w:tr>
    </w:tbl>
    <w:p w:rsidR="00CB273C" w:rsidRDefault="00CB273C" w:rsidP="00FF6095">
      <w:pPr>
        <w:spacing w:after="0" w:line="240" w:lineRule="auto"/>
        <w:jc w:val="both"/>
        <w:rPr>
          <w:color w:val="1F497D"/>
          <w:sz w:val="20"/>
          <w:szCs w:val="20"/>
        </w:rPr>
      </w:pPr>
    </w:p>
    <w:p w:rsidR="00C67B0F" w:rsidRDefault="00C67B0F" w:rsidP="00FF6095">
      <w:pPr>
        <w:spacing w:after="0" w:line="240" w:lineRule="auto"/>
        <w:jc w:val="both"/>
        <w:rPr>
          <w:color w:val="1F497D"/>
          <w:sz w:val="20"/>
          <w:szCs w:val="20"/>
        </w:rPr>
      </w:pPr>
    </w:p>
    <w:p w:rsidR="00C67B0F" w:rsidRDefault="006729C1" w:rsidP="00C67B0F">
      <w:pPr>
        <w:spacing w:after="0" w:line="240" w:lineRule="auto"/>
        <w:jc w:val="both"/>
        <w:rPr>
          <w:color w:val="1F497D"/>
          <w:sz w:val="20"/>
          <w:szCs w:val="20"/>
        </w:rPr>
      </w:pPr>
      <w:r>
        <w:rPr>
          <w:color w:val="1F497D"/>
          <w:sz w:val="20"/>
          <w:szCs w:val="20"/>
        </w:rPr>
        <w:t xml:space="preserve">Le Laboratoire National de métrologie et d’essais (LNE, EPIC) </w:t>
      </w:r>
      <w:r w:rsidR="001316E9" w:rsidRPr="00746C32">
        <w:rPr>
          <w:color w:val="1F497D"/>
          <w:sz w:val="20"/>
          <w:szCs w:val="20"/>
        </w:rPr>
        <w:t>recrute un candidat pour effectuer une thèse CIFRE à partir du 1</w:t>
      </w:r>
      <w:r w:rsidR="001316E9" w:rsidRPr="00FF6095">
        <w:rPr>
          <w:color w:val="1F497D"/>
          <w:sz w:val="20"/>
          <w:szCs w:val="20"/>
          <w:vertAlign w:val="superscript"/>
        </w:rPr>
        <w:t>er</w:t>
      </w:r>
      <w:r w:rsidR="00FF6095">
        <w:rPr>
          <w:color w:val="1F497D"/>
          <w:sz w:val="20"/>
          <w:szCs w:val="20"/>
        </w:rPr>
        <w:t xml:space="preserve"> </w:t>
      </w:r>
      <w:r w:rsidR="001316E9" w:rsidRPr="00746C32">
        <w:rPr>
          <w:color w:val="1F497D"/>
          <w:sz w:val="20"/>
          <w:szCs w:val="20"/>
        </w:rPr>
        <w:t>Janvier 2018.</w:t>
      </w:r>
      <w:r w:rsidR="001316E9">
        <w:rPr>
          <w:color w:val="1F497D"/>
          <w:sz w:val="20"/>
          <w:szCs w:val="20"/>
        </w:rPr>
        <w:t xml:space="preserve"> </w:t>
      </w:r>
      <w:r>
        <w:rPr>
          <w:color w:val="1F497D"/>
          <w:sz w:val="20"/>
          <w:szCs w:val="20"/>
        </w:rPr>
        <w:t>Le pôle chimie</w:t>
      </w:r>
      <w:r w:rsidR="00FF6095">
        <w:rPr>
          <w:color w:val="1F497D"/>
          <w:sz w:val="20"/>
          <w:szCs w:val="20"/>
        </w:rPr>
        <w:t>/</w:t>
      </w:r>
      <w:r>
        <w:rPr>
          <w:color w:val="1F497D"/>
          <w:sz w:val="20"/>
          <w:szCs w:val="20"/>
        </w:rPr>
        <w:t>biologie a pour mission de développer des activités de recherche et développement en métrologie chimique et biologique dans les domaines prioritaires de l’environnement et de la santé pour apporter des éléments de réponse aux préoccupations des différents acteurs publics.</w:t>
      </w:r>
      <w:r w:rsidR="00CB273C">
        <w:rPr>
          <w:color w:val="1F497D"/>
          <w:sz w:val="20"/>
          <w:szCs w:val="20"/>
        </w:rPr>
        <w:t xml:space="preserve"> </w:t>
      </w:r>
    </w:p>
    <w:p w:rsidR="00C67B0F" w:rsidRDefault="00C67B0F" w:rsidP="00C67B0F">
      <w:pPr>
        <w:spacing w:after="0" w:line="240" w:lineRule="auto"/>
        <w:jc w:val="both"/>
        <w:rPr>
          <w:color w:val="1F497D"/>
          <w:sz w:val="20"/>
          <w:szCs w:val="20"/>
        </w:rPr>
      </w:pPr>
    </w:p>
    <w:p w:rsidR="00CB273C" w:rsidRDefault="00FF6095" w:rsidP="00C67B0F">
      <w:pPr>
        <w:spacing w:after="0" w:line="240" w:lineRule="auto"/>
        <w:jc w:val="both"/>
        <w:rPr>
          <w:color w:val="1F497D"/>
          <w:sz w:val="20"/>
          <w:szCs w:val="20"/>
        </w:rPr>
      </w:pPr>
      <w:r>
        <w:rPr>
          <w:color w:val="1F497D"/>
          <w:sz w:val="20"/>
          <w:szCs w:val="20"/>
        </w:rPr>
        <w:t>Dans ce cadre, l</w:t>
      </w:r>
      <w:r w:rsidR="00CB273C" w:rsidRPr="00CB273C">
        <w:rPr>
          <w:color w:val="1F497D"/>
          <w:sz w:val="20"/>
          <w:szCs w:val="20"/>
        </w:rPr>
        <w:t>es nanomatériaux sont de plus en plus utilisés dans de nombreux domaines en raison des propriétés physico-chimiques uniques à l'échelle nanométrique. Un nouveau champ d'application concerne leur utilisation en tant que pesticides, engrais ou produits de protection des végétaux dans le secteur agricole. Cependant, une préoccupation croissante concerne l’impact toxicologique de ces nano-produits</w:t>
      </w:r>
      <w:r>
        <w:rPr>
          <w:color w:val="1F497D"/>
          <w:sz w:val="20"/>
          <w:szCs w:val="20"/>
        </w:rPr>
        <w:t>.</w:t>
      </w:r>
    </w:p>
    <w:p w:rsidR="00FF6095" w:rsidRDefault="00FF6095" w:rsidP="00C67B0F">
      <w:pPr>
        <w:spacing w:after="0" w:line="240" w:lineRule="auto"/>
        <w:jc w:val="both"/>
        <w:rPr>
          <w:color w:val="1F497D"/>
          <w:sz w:val="20"/>
          <w:szCs w:val="20"/>
        </w:rPr>
      </w:pPr>
    </w:p>
    <w:p w:rsidR="00A75312" w:rsidRDefault="00A75312" w:rsidP="00C67B0F">
      <w:pPr>
        <w:spacing w:after="0" w:line="240" w:lineRule="auto"/>
        <w:jc w:val="both"/>
        <w:rPr>
          <w:color w:val="1F497D"/>
          <w:sz w:val="20"/>
          <w:szCs w:val="20"/>
        </w:rPr>
      </w:pPr>
    </w:p>
    <w:p w:rsidR="006729C1" w:rsidRDefault="00FF6095" w:rsidP="00C67B0F">
      <w:pPr>
        <w:spacing w:after="0" w:line="240" w:lineRule="auto"/>
        <w:jc w:val="both"/>
        <w:rPr>
          <w:b/>
          <w:color w:val="1F497D"/>
          <w:sz w:val="20"/>
          <w:szCs w:val="20"/>
        </w:rPr>
      </w:pPr>
      <w:r>
        <w:rPr>
          <w:b/>
          <w:color w:val="1F497D"/>
          <w:sz w:val="20"/>
          <w:szCs w:val="20"/>
        </w:rPr>
        <w:t>Description du p</w:t>
      </w:r>
      <w:r w:rsidR="006729C1">
        <w:rPr>
          <w:b/>
          <w:color w:val="1F497D"/>
          <w:sz w:val="20"/>
          <w:szCs w:val="20"/>
        </w:rPr>
        <w:t>oste</w:t>
      </w:r>
    </w:p>
    <w:p w:rsidR="00FF6095" w:rsidRDefault="00FF6095" w:rsidP="00C67B0F">
      <w:pPr>
        <w:spacing w:after="0" w:line="240" w:lineRule="auto"/>
        <w:jc w:val="both"/>
        <w:rPr>
          <w:b/>
          <w:color w:val="1F497D"/>
          <w:sz w:val="20"/>
          <w:szCs w:val="20"/>
        </w:rPr>
      </w:pPr>
    </w:p>
    <w:p w:rsidR="00B06499" w:rsidRDefault="00CB273C" w:rsidP="00C67B0F">
      <w:pPr>
        <w:spacing w:after="0" w:line="240" w:lineRule="auto"/>
        <w:jc w:val="both"/>
        <w:rPr>
          <w:color w:val="1F497D"/>
          <w:sz w:val="20"/>
          <w:szCs w:val="20"/>
        </w:rPr>
      </w:pPr>
      <w:r w:rsidRPr="00A45890">
        <w:rPr>
          <w:color w:val="1F497D"/>
          <w:sz w:val="20"/>
          <w:szCs w:val="20"/>
        </w:rPr>
        <w:t xml:space="preserve">Peu d’études </w:t>
      </w:r>
      <w:r w:rsidRPr="00C67B0F">
        <w:rPr>
          <w:i/>
          <w:color w:val="1F497D"/>
          <w:sz w:val="20"/>
          <w:szCs w:val="20"/>
        </w:rPr>
        <w:t>in vivo</w:t>
      </w:r>
      <w:r w:rsidRPr="00A45890">
        <w:rPr>
          <w:color w:val="1F497D"/>
          <w:sz w:val="20"/>
          <w:szCs w:val="20"/>
        </w:rPr>
        <w:t xml:space="preserve"> permettent de caractériser la neurotoxicité des nanoparticules</w:t>
      </w:r>
      <w:r w:rsidR="00157664">
        <w:rPr>
          <w:color w:val="1F497D"/>
          <w:sz w:val="20"/>
          <w:szCs w:val="20"/>
        </w:rPr>
        <w:t xml:space="preserve"> </w:t>
      </w:r>
      <w:r w:rsidRPr="00A45890">
        <w:rPr>
          <w:color w:val="1F497D"/>
          <w:sz w:val="20"/>
          <w:szCs w:val="20"/>
        </w:rPr>
        <w:t>dans le cas d’une exposition par inhalation</w:t>
      </w:r>
      <w:r w:rsidR="00157664">
        <w:rPr>
          <w:color w:val="1F497D"/>
          <w:sz w:val="20"/>
          <w:szCs w:val="20"/>
        </w:rPr>
        <w:t xml:space="preserve">, aucune n’évalue </w:t>
      </w:r>
      <w:r w:rsidR="00157664" w:rsidRPr="00A45890">
        <w:rPr>
          <w:color w:val="1F497D"/>
          <w:sz w:val="20"/>
          <w:szCs w:val="20"/>
        </w:rPr>
        <w:t>la neurotoxicité des nanoparticules</w:t>
      </w:r>
      <w:r w:rsidR="00157664">
        <w:rPr>
          <w:color w:val="1F497D"/>
          <w:sz w:val="20"/>
          <w:szCs w:val="20"/>
        </w:rPr>
        <w:t xml:space="preserve"> en conditions réalistes</w:t>
      </w:r>
      <w:r w:rsidR="00842700">
        <w:rPr>
          <w:color w:val="1F497D"/>
          <w:sz w:val="20"/>
          <w:szCs w:val="20"/>
        </w:rPr>
        <w:t>, notamment celle des nanoparticules</w:t>
      </w:r>
      <w:r w:rsidR="00157664">
        <w:rPr>
          <w:color w:val="1F497D"/>
          <w:sz w:val="20"/>
          <w:szCs w:val="20"/>
        </w:rPr>
        <w:t xml:space="preserve"> présentent dans le secteur agricole</w:t>
      </w:r>
      <w:r w:rsidRPr="00A45890">
        <w:rPr>
          <w:color w:val="1F497D"/>
          <w:sz w:val="20"/>
          <w:szCs w:val="20"/>
        </w:rPr>
        <w:t xml:space="preserve">. Bien qu’abordé par différents modèles </w:t>
      </w:r>
      <w:r w:rsidRPr="00C67B0F">
        <w:rPr>
          <w:i/>
          <w:color w:val="1F497D"/>
          <w:sz w:val="20"/>
          <w:szCs w:val="20"/>
        </w:rPr>
        <w:t>in vitro</w:t>
      </w:r>
      <w:r w:rsidRPr="00A45890">
        <w:rPr>
          <w:color w:val="1F497D"/>
          <w:sz w:val="20"/>
          <w:szCs w:val="20"/>
        </w:rPr>
        <w:t xml:space="preserve">, ceux-ci sont parcellaires et inadapté à l’étude d’exposition chronique. Ainsi, des modèles </w:t>
      </w:r>
      <w:r w:rsidRPr="00C67B0F">
        <w:rPr>
          <w:i/>
          <w:color w:val="1F497D"/>
          <w:sz w:val="20"/>
          <w:szCs w:val="20"/>
        </w:rPr>
        <w:t>in vivo</w:t>
      </w:r>
      <w:r w:rsidRPr="00A45890">
        <w:rPr>
          <w:color w:val="1F497D"/>
          <w:sz w:val="20"/>
          <w:szCs w:val="20"/>
        </w:rPr>
        <w:t xml:space="preserve"> restent nécessaires et incontournables afin d’avoir des informations sur les risques neurologiques induits par l’inhalation de </w:t>
      </w:r>
      <w:r w:rsidR="00C67B0F">
        <w:rPr>
          <w:color w:val="1F497D"/>
          <w:sz w:val="20"/>
          <w:szCs w:val="20"/>
        </w:rPr>
        <w:t xml:space="preserve">nanomatériaux </w:t>
      </w:r>
      <w:r w:rsidRPr="00A45890">
        <w:rPr>
          <w:color w:val="1F497D"/>
          <w:sz w:val="20"/>
          <w:szCs w:val="20"/>
        </w:rPr>
        <w:t>à long terme pour l’homme. Il apparaît donc prioritaire de mettre en œuvre des situations réalistes d’expositions à ces nano</w:t>
      </w:r>
      <w:r w:rsidR="00C67B0F">
        <w:rPr>
          <w:color w:val="1F497D"/>
          <w:sz w:val="20"/>
          <w:szCs w:val="20"/>
        </w:rPr>
        <w:t xml:space="preserve">-objets </w:t>
      </w:r>
      <w:r w:rsidRPr="00A45890">
        <w:rPr>
          <w:color w:val="1F497D"/>
          <w:sz w:val="20"/>
          <w:szCs w:val="20"/>
        </w:rPr>
        <w:t>pour les études de toxicité par inhalation, concernant en tout premier lieu les travailleurs du secteur agricole et la population voisine</w:t>
      </w:r>
      <w:r w:rsidR="00C67B0F">
        <w:rPr>
          <w:color w:val="1F497D"/>
          <w:sz w:val="20"/>
          <w:szCs w:val="20"/>
        </w:rPr>
        <w:t xml:space="preserve">. </w:t>
      </w:r>
    </w:p>
    <w:p w:rsidR="00B06499" w:rsidRDefault="00B06499" w:rsidP="00C67B0F">
      <w:pPr>
        <w:spacing w:after="0" w:line="240" w:lineRule="auto"/>
        <w:jc w:val="both"/>
        <w:rPr>
          <w:color w:val="1F497D"/>
          <w:sz w:val="20"/>
          <w:szCs w:val="20"/>
        </w:rPr>
      </w:pPr>
    </w:p>
    <w:p w:rsidR="00CB273C" w:rsidRPr="00A45890" w:rsidRDefault="00CB273C" w:rsidP="00C67B0F">
      <w:pPr>
        <w:spacing w:after="0" w:line="240" w:lineRule="auto"/>
        <w:jc w:val="both"/>
        <w:rPr>
          <w:color w:val="1F497D"/>
          <w:sz w:val="20"/>
          <w:szCs w:val="20"/>
        </w:rPr>
      </w:pPr>
      <w:r w:rsidRPr="00A45890">
        <w:rPr>
          <w:color w:val="1F497D"/>
          <w:sz w:val="20"/>
          <w:szCs w:val="20"/>
        </w:rPr>
        <w:t>Dans ce contexte, le projet de thèse propos</w:t>
      </w:r>
      <w:r w:rsidR="00C67B0F">
        <w:rPr>
          <w:color w:val="1F497D"/>
          <w:sz w:val="20"/>
          <w:szCs w:val="20"/>
        </w:rPr>
        <w:t xml:space="preserve">é </w:t>
      </w:r>
      <w:r w:rsidRPr="00A45890">
        <w:rPr>
          <w:color w:val="1F497D"/>
          <w:sz w:val="20"/>
          <w:szCs w:val="20"/>
        </w:rPr>
        <w:t>s’attachera à :</w:t>
      </w:r>
      <w:r w:rsidR="00C67B0F">
        <w:rPr>
          <w:color w:val="1F497D"/>
          <w:sz w:val="20"/>
          <w:szCs w:val="20"/>
        </w:rPr>
        <w:t xml:space="preserve"> (1) - </w:t>
      </w:r>
      <w:r w:rsidRPr="00A45890">
        <w:rPr>
          <w:color w:val="1F497D"/>
          <w:sz w:val="20"/>
          <w:szCs w:val="20"/>
        </w:rPr>
        <w:t>Mettre au point, au sein du LNE (Laboratoire National de Métrologie et d’Essais) de Paris, un dispositif d’exposition à des aérosols types présents dans les formulations de nano-</w:t>
      </w:r>
      <w:r w:rsidR="00C67B0F">
        <w:rPr>
          <w:color w:val="1F497D"/>
          <w:sz w:val="20"/>
          <w:szCs w:val="20"/>
        </w:rPr>
        <w:t xml:space="preserve">pesticides, (2) - </w:t>
      </w:r>
      <w:r w:rsidRPr="00A45890">
        <w:rPr>
          <w:color w:val="1F497D"/>
          <w:sz w:val="20"/>
          <w:szCs w:val="20"/>
        </w:rPr>
        <w:t>Etablir une caractérisation et une validation métrologique de ce dispositif à travers les mesures des aérosols émis dans le cadre de scenarii</w:t>
      </w:r>
      <w:r w:rsidR="00C67B0F">
        <w:rPr>
          <w:color w:val="1F497D"/>
          <w:sz w:val="20"/>
          <w:szCs w:val="20"/>
        </w:rPr>
        <w:t xml:space="preserve"> d’exposition définis, (</w:t>
      </w:r>
      <w:r w:rsidRPr="00A45890">
        <w:rPr>
          <w:color w:val="1F497D"/>
          <w:sz w:val="20"/>
          <w:szCs w:val="20"/>
        </w:rPr>
        <w:t>3</w:t>
      </w:r>
      <w:r w:rsidR="00C67B0F">
        <w:rPr>
          <w:color w:val="1F497D"/>
          <w:sz w:val="20"/>
          <w:szCs w:val="20"/>
        </w:rPr>
        <w:t xml:space="preserve">) - </w:t>
      </w:r>
      <w:r w:rsidRPr="00A45890">
        <w:rPr>
          <w:color w:val="1F497D"/>
          <w:sz w:val="20"/>
          <w:szCs w:val="20"/>
        </w:rPr>
        <w:t>Mettre en œuvre des conditions d’exposition chronique</w:t>
      </w:r>
      <w:r w:rsidR="00C67B0F">
        <w:rPr>
          <w:color w:val="1F497D"/>
          <w:sz w:val="20"/>
          <w:szCs w:val="20"/>
        </w:rPr>
        <w:t xml:space="preserve"> </w:t>
      </w:r>
      <w:r w:rsidR="008E7EBD">
        <w:rPr>
          <w:color w:val="1F497D"/>
          <w:sz w:val="20"/>
          <w:szCs w:val="20"/>
        </w:rPr>
        <w:t>à Lyon</w:t>
      </w:r>
      <w:r w:rsidR="00E770BE">
        <w:rPr>
          <w:color w:val="1F497D"/>
          <w:sz w:val="20"/>
          <w:szCs w:val="20"/>
        </w:rPr>
        <w:t xml:space="preserve"> </w:t>
      </w:r>
      <w:r w:rsidR="00157664">
        <w:rPr>
          <w:color w:val="1F497D"/>
          <w:sz w:val="20"/>
          <w:szCs w:val="20"/>
        </w:rPr>
        <w:t>pour e</w:t>
      </w:r>
      <w:r w:rsidRPr="00A45890">
        <w:rPr>
          <w:color w:val="1F497D"/>
          <w:sz w:val="20"/>
          <w:szCs w:val="20"/>
        </w:rPr>
        <w:t xml:space="preserve">xplorer la </w:t>
      </w:r>
      <w:proofErr w:type="spellStart"/>
      <w:r w:rsidRPr="00A45890">
        <w:rPr>
          <w:color w:val="1F497D"/>
          <w:sz w:val="20"/>
          <w:szCs w:val="20"/>
        </w:rPr>
        <w:t>neurotoxicité</w:t>
      </w:r>
      <w:proofErr w:type="spellEnd"/>
      <w:r w:rsidRPr="00A45890">
        <w:rPr>
          <w:color w:val="1F497D"/>
          <w:sz w:val="20"/>
          <w:szCs w:val="20"/>
        </w:rPr>
        <w:t xml:space="preserve"> potentiellement associée </w:t>
      </w:r>
      <w:r w:rsidR="00C67B0F">
        <w:rPr>
          <w:color w:val="1F497D"/>
          <w:sz w:val="20"/>
          <w:szCs w:val="20"/>
        </w:rPr>
        <w:t xml:space="preserve">aux </w:t>
      </w:r>
      <w:r w:rsidRPr="00A45890">
        <w:rPr>
          <w:color w:val="1F497D"/>
          <w:sz w:val="20"/>
          <w:szCs w:val="20"/>
        </w:rPr>
        <w:t xml:space="preserve">nano-additifs des produits phytosanitaires à l’aide d’approches </w:t>
      </w:r>
      <w:r w:rsidRPr="00C67B0F">
        <w:rPr>
          <w:i/>
          <w:color w:val="1F497D"/>
          <w:sz w:val="20"/>
          <w:szCs w:val="20"/>
        </w:rPr>
        <w:t>in vivo</w:t>
      </w:r>
      <w:r w:rsidR="00C67B0F">
        <w:rPr>
          <w:i/>
          <w:color w:val="1F497D"/>
          <w:sz w:val="20"/>
          <w:szCs w:val="20"/>
        </w:rPr>
        <w:t xml:space="preserve"> </w:t>
      </w:r>
      <w:r w:rsidRPr="00A45890">
        <w:rPr>
          <w:color w:val="1F497D"/>
          <w:sz w:val="20"/>
          <w:szCs w:val="20"/>
        </w:rPr>
        <w:t>et post-mortem. Cette exploration sera réalisée à l’Institut de Génomique Fonctionnelle de Lyon (IGFL).</w:t>
      </w:r>
    </w:p>
    <w:p w:rsidR="00CB273C" w:rsidRDefault="00CB273C" w:rsidP="00C67B0F">
      <w:pPr>
        <w:spacing w:after="0" w:line="240" w:lineRule="auto"/>
        <w:jc w:val="both"/>
        <w:rPr>
          <w:color w:val="1F497D"/>
          <w:sz w:val="20"/>
          <w:szCs w:val="20"/>
        </w:rPr>
      </w:pPr>
    </w:p>
    <w:p w:rsidR="00A75312" w:rsidRPr="00A45890" w:rsidRDefault="00A75312" w:rsidP="00C67B0F">
      <w:pPr>
        <w:spacing w:after="0" w:line="240" w:lineRule="auto"/>
        <w:jc w:val="both"/>
        <w:rPr>
          <w:color w:val="1F497D"/>
          <w:sz w:val="20"/>
          <w:szCs w:val="20"/>
        </w:rPr>
      </w:pPr>
    </w:p>
    <w:p w:rsidR="006729C1" w:rsidRDefault="006729C1" w:rsidP="00C67B0F">
      <w:pPr>
        <w:spacing w:after="0" w:line="240" w:lineRule="auto"/>
        <w:jc w:val="both"/>
        <w:rPr>
          <w:b/>
          <w:color w:val="1F497D"/>
          <w:sz w:val="20"/>
          <w:szCs w:val="20"/>
        </w:rPr>
      </w:pPr>
      <w:r>
        <w:rPr>
          <w:b/>
          <w:color w:val="1F497D"/>
          <w:sz w:val="20"/>
          <w:szCs w:val="20"/>
        </w:rPr>
        <w:t>Profil</w:t>
      </w:r>
    </w:p>
    <w:p w:rsidR="00E770BE" w:rsidRDefault="00E770BE" w:rsidP="00C67B0F">
      <w:pPr>
        <w:spacing w:after="0" w:line="240" w:lineRule="auto"/>
        <w:jc w:val="both"/>
        <w:rPr>
          <w:rFonts w:ascii="Times New Roman" w:hAnsi="Times New Roman"/>
          <w:color w:val="1F497D"/>
          <w:sz w:val="20"/>
          <w:szCs w:val="20"/>
        </w:rPr>
      </w:pPr>
    </w:p>
    <w:p w:rsidR="000F320E" w:rsidRPr="000F320E" w:rsidRDefault="00746C32" w:rsidP="00E770BE">
      <w:pPr>
        <w:spacing w:after="0" w:line="240" w:lineRule="auto"/>
        <w:jc w:val="both"/>
        <w:rPr>
          <w:iCs/>
          <w:color w:val="1F497D"/>
          <w:sz w:val="20"/>
          <w:szCs w:val="20"/>
        </w:rPr>
      </w:pPr>
      <w:r>
        <w:rPr>
          <w:color w:val="1F497D"/>
          <w:sz w:val="20"/>
          <w:szCs w:val="20"/>
        </w:rPr>
        <w:t>Master ou i</w:t>
      </w:r>
      <w:r w:rsidR="006729C1">
        <w:rPr>
          <w:color w:val="1F497D"/>
          <w:sz w:val="20"/>
          <w:szCs w:val="20"/>
        </w:rPr>
        <w:t xml:space="preserve">ngénieur en </w:t>
      </w:r>
      <w:r w:rsidR="00A45890">
        <w:rPr>
          <w:color w:val="1F497D"/>
          <w:sz w:val="20"/>
          <w:szCs w:val="20"/>
        </w:rPr>
        <w:t xml:space="preserve">Biologie et/ou Toxicologie. </w:t>
      </w:r>
      <w:r w:rsidR="00A45890" w:rsidRPr="00A45890">
        <w:rPr>
          <w:color w:val="1F497D"/>
          <w:sz w:val="20"/>
          <w:szCs w:val="20"/>
        </w:rPr>
        <w:t xml:space="preserve">De solides compétences en </w:t>
      </w:r>
      <w:r w:rsidR="000F320E">
        <w:rPr>
          <w:color w:val="1F497D"/>
          <w:sz w:val="20"/>
          <w:szCs w:val="20"/>
        </w:rPr>
        <w:t>toxicologie</w:t>
      </w:r>
      <w:r w:rsidR="0047606D">
        <w:rPr>
          <w:color w:val="1F497D"/>
          <w:sz w:val="20"/>
          <w:szCs w:val="20"/>
        </w:rPr>
        <w:t>, endocrinologie, neurobiologie</w:t>
      </w:r>
      <w:r w:rsidR="000F320E">
        <w:rPr>
          <w:color w:val="1F497D"/>
          <w:sz w:val="20"/>
          <w:szCs w:val="20"/>
        </w:rPr>
        <w:t xml:space="preserve"> </w:t>
      </w:r>
      <w:r w:rsidR="00A45890" w:rsidRPr="00A45890">
        <w:rPr>
          <w:color w:val="1F497D"/>
          <w:sz w:val="20"/>
          <w:szCs w:val="20"/>
        </w:rPr>
        <w:t xml:space="preserve">sont </w:t>
      </w:r>
      <w:r w:rsidR="00842700" w:rsidRPr="00A45890">
        <w:rPr>
          <w:color w:val="1F497D"/>
          <w:sz w:val="20"/>
          <w:szCs w:val="20"/>
        </w:rPr>
        <w:t>essentielles</w:t>
      </w:r>
      <w:r w:rsidR="00DD121B">
        <w:rPr>
          <w:color w:val="1F497D"/>
          <w:sz w:val="20"/>
          <w:szCs w:val="20"/>
        </w:rPr>
        <w:t xml:space="preserve">. </w:t>
      </w:r>
      <w:r w:rsidR="00C17D26">
        <w:rPr>
          <w:color w:val="1F497D"/>
          <w:sz w:val="20"/>
          <w:szCs w:val="20"/>
        </w:rPr>
        <w:t>F</w:t>
      </w:r>
      <w:r w:rsidR="00E770BE" w:rsidRPr="000F320E">
        <w:rPr>
          <w:iCs/>
          <w:color w:val="1F497D"/>
          <w:sz w:val="20"/>
          <w:szCs w:val="20"/>
        </w:rPr>
        <w:t>ormation à l’expérimentation animale indispensable</w:t>
      </w:r>
      <w:r w:rsidR="00E770BE">
        <w:rPr>
          <w:iCs/>
          <w:color w:val="1F497D"/>
          <w:sz w:val="20"/>
          <w:szCs w:val="20"/>
        </w:rPr>
        <w:t>.</w:t>
      </w:r>
      <w:r w:rsidR="00A45890" w:rsidRPr="00A45890">
        <w:rPr>
          <w:color w:val="1F497D"/>
          <w:sz w:val="20"/>
          <w:szCs w:val="20"/>
        </w:rPr>
        <w:t xml:space="preserve"> </w:t>
      </w:r>
      <w:r w:rsidR="000F320E">
        <w:rPr>
          <w:color w:val="1F497D"/>
          <w:sz w:val="20"/>
          <w:szCs w:val="20"/>
        </w:rPr>
        <w:t xml:space="preserve">Il convient d’avoir le </w:t>
      </w:r>
      <w:r w:rsidR="000F320E">
        <w:rPr>
          <w:iCs/>
          <w:color w:val="1F497D"/>
          <w:sz w:val="20"/>
          <w:szCs w:val="20"/>
        </w:rPr>
        <w:t>g</w:t>
      </w:r>
      <w:r w:rsidR="000F320E" w:rsidRPr="000F320E">
        <w:rPr>
          <w:iCs/>
          <w:color w:val="1F497D"/>
          <w:sz w:val="20"/>
          <w:szCs w:val="20"/>
        </w:rPr>
        <w:t>oût pour la conduite d’expérimentation</w:t>
      </w:r>
      <w:r w:rsidR="000F320E">
        <w:rPr>
          <w:iCs/>
          <w:color w:val="1F497D"/>
          <w:sz w:val="20"/>
          <w:szCs w:val="20"/>
        </w:rPr>
        <w:t>s</w:t>
      </w:r>
      <w:r w:rsidR="000F320E" w:rsidRPr="000F320E">
        <w:rPr>
          <w:iCs/>
          <w:color w:val="1F497D"/>
          <w:sz w:val="20"/>
          <w:szCs w:val="20"/>
        </w:rPr>
        <w:t xml:space="preserve"> animale</w:t>
      </w:r>
      <w:r w:rsidR="000F320E">
        <w:rPr>
          <w:iCs/>
          <w:color w:val="1F497D"/>
          <w:sz w:val="20"/>
          <w:szCs w:val="20"/>
        </w:rPr>
        <w:t>s</w:t>
      </w:r>
      <w:r w:rsidR="000F320E" w:rsidRPr="000F320E">
        <w:rPr>
          <w:iCs/>
          <w:color w:val="1F497D"/>
          <w:sz w:val="20"/>
          <w:szCs w:val="20"/>
        </w:rPr>
        <w:t>, en conformité avec les exigences réglementaires et la bioéthique</w:t>
      </w:r>
      <w:r w:rsidR="000F320E">
        <w:rPr>
          <w:iCs/>
          <w:color w:val="1F497D"/>
          <w:sz w:val="20"/>
          <w:szCs w:val="20"/>
        </w:rPr>
        <w:t>.</w:t>
      </w:r>
    </w:p>
    <w:p w:rsidR="000F320E" w:rsidRPr="000F320E" w:rsidRDefault="000F320E" w:rsidP="000F320E">
      <w:pPr>
        <w:spacing w:after="0" w:line="240" w:lineRule="auto"/>
        <w:jc w:val="both"/>
        <w:rPr>
          <w:iCs/>
          <w:color w:val="1F497D"/>
          <w:sz w:val="20"/>
          <w:szCs w:val="20"/>
        </w:rPr>
      </w:pPr>
    </w:p>
    <w:p w:rsidR="001316E9" w:rsidRPr="00A45890" w:rsidRDefault="00C17D26" w:rsidP="00C67B0F">
      <w:pPr>
        <w:spacing w:after="0" w:line="240" w:lineRule="auto"/>
        <w:jc w:val="both"/>
        <w:rPr>
          <w:color w:val="1F497D"/>
          <w:sz w:val="20"/>
          <w:szCs w:val="20"/>
        </w:rPr>
      </w:pPr>
      <w:r>
        <w:rPr>
          <w:color w:val="1F497D"/>
          <w:sz w:val="20"/>
          <w:szCs w:val="20"/>
        </w:rPr>
        <w:t>U</w:t>
      </w:r>
      <w:r w:rsidRPr="00A45890">
        <w:rPr>
          <w:color w:val="1F497D"/>
          <w:sz w:val="20"/>
          <w:szCs w:val="20"/>
        </w:rPr>
        <w:t>ne bonne connaissance</w:t>
      </w:r>
      <w:r>
        <w:rPr>
          <w:color w:val="1F497D"/>
          <w:sz w:val="20"/>
          <w:szCs w:val="20"/>
        </w:rPr>
        <w:t xml:space="preserve"> des nanomatériaux associée à u</w:t>
      </w:r>
      <w:r w:rsidR="00A45890" w:rsidRPr="00A45890">
        <w:rPr>
          <w:color w:val="1F497D"/>
          <w:sz w:val="20"/>
          <w:szCs w:val="20"/>
        </w:rPr>
        <w:t>ne expérience pratique en physico-chimie des aérosols ou dans un domaine connexe constitue un avantage déterminant.</w:t>
      </w:r>
      <w:r w:rsidR="00A45890">
        <w:rPr>
          <w:color w:val="1F497D"/>
          <w:sz w:val="20"/>
          <w:szCs w:val="20"/>
        </w:rPr>
        <w:t xml:space="preserve"> </w:t>
      </w:r>
      <w:r w:rsidR="001316E9" w:rsidRPr="00A45890">
        <w:rPr>
          <w:color w:val="1F497D"/>
          <w:sz w:val="20"/>
          <w:szCs w:val="20"/>
        </w:rPr>
        <w:t xml:space="preserve">La maîtrise de l’anglais est impérative. </w:t>
      </w:r>
      <w:r w:rsidR="008C5401">
        <w:rPr>
          <w:color w:val="1F497D"/>
          <w:sz w:val="20"/>
          <w:szCs w:val="20"/>
        </w:rPr>
        <w:t>Esprit de synthèse, c</w:t>
      </w:r>
      <w:r w:rsidR="001316E9" w:rsidRPr="00A45890">
        <w:rPr>
          <w:color w:val="1F497D"/>
          <w:sz w:val="20"/>
          <w:szCs w:val="20"/>
        </w:rPr>
        <w:t>apacités rédactionnelles, autonomie, rigueur, goût pour le travail en équipe et intérêt pour les approches pluridisciplinaires sont des qualités essentielles pour le poste.</w:t>
      </w:r>
    </w:p>
    <w:p w:rsidR="00C67B0F" w:rsidRDefault="00C67B0F" w:rsidP="00C67B0F">
      <w:pPr>
        <w:spacing w:after="0" w:line="240" w:lineRule="auto"/>
        <w:jc w:val="both"/>
        <w:rPr>
          <w:color w:val="1F497D"/>
          <w:sz w:val="20"/>
          <w:szCs w:val="20"/>
        </w:rPr>
      </w:pPr>
    </w:p>
    <w:p w:rsidR="00C67B0F" w:rsidRDefault="001316E9" w:rsidP="00C67B0F">
      <w:pPr>
        <w:spacing w:after="0" w:line="240" w:lineRule="auto"/>
        <w:jc w:val="both"/>
        <w:rPr>
          <w:color w:val="1F497D"/>
          <w:sz w:val="20"/>
          <w:szCs w:val="20"/>
        </w:rPr>
      </w:pPr>
      <w:r w:rsidRPr="00A45890">
        <w:rPr>
          <w:color w:val="1F497D"/>
          <w:sz w:val="20"/>
          <w:szCs w:val="20"/>
        </w:rPr>
        <w:t>La thèse est financée pour une période de trois ans avec une rémunérat</w:t>
      </w:r>
      <w:r w:rsidR="00B06499">
        <w:rPr>
          <w:color w:val="1F497D"/>
          <w:sz w:val="20"/>
          <w:szCs w:val="20"/>
        </w:rPr>
        <w:t xml:space="preserve">ion attractive. La première année de thèse sera effectuée au LNE </w:t>
      </w:r>
      <w:r w:rsidRPr="00A45890">
        <w:rPr>
          <w:color w:val="1F497D"/>
          <w:sz w:val="20"/>
          <w:szCs w:val="20"/>
        </w:rPr>
        <w:t>à Paris XV</w:t>
      </w:r>
      <w:r w:rsidR="00A75312">
        <w:rPr>
          <w:color w:val="1F497D"/>
          <w:sz w:val="20"/>
          <w:szCs w:val="20"/>
        </w:rPr>
        <w:t xml:space="preserve"> et les deux années suivantes sur les sites de Lyon. Une mobilité géographique est donc fortement conseillée. D</w:t>
      </w:r>
      <w:r w:rsidRPr="00A45890">
        <w:rPr>
          <w:color w:val="1F497D"/>
          <w:sz w:val="20"/>
          <w:szCs w:val="20"/>
        </w:rPr>
        <w:t xml:space="preserve">es déplacements ponctuels à l’étranger </w:t>
      </w:r>
      <w:r w:rsidR="00A75312">
        <w:rPr>
          <w:color w:val="1F497D"/>
          <w:sz w:val="20"/>
          <w:szCs w:val="20"/>
        </w:rPr>
        <w:t xml:space="preserve">seront également à prévoir </w:t>
      </w:r>
      <w:r w:rsidRPr="00A45890">
        <w:rPr>
          <w:color w:val="1F497D"/>
          <w:sz w:val="20"/>
          <w:szCs w:val="20"/>
        </w:rPr>
        <w:t xml:space="preserve">dans le cadre de conférences. </w:t>
      </w:r>
    </w:p>
    <w:p w:rsidR="00C67B0F" w:rsidRDefault="00C67B0F" w:rsidP="00C67B0F">
      <w:pPr>
        <w:spacing w:after="0" w:line="240" w:lineRule="auto"/>
        <w:jc w:val="both"/>
        <w:rPr>
          <w:color w:val="1F497D"/>
          <w:sz w:val="20"/>
          <w:szCs w:val="20"/>
        </w:rPr>
      </w:pPr>
    </w:p>
    <w:p w:rsidR="001316E9" w:rsidRPr="00A45890" w:rsidRDefault="001316E9" w:rsidP="00C67B0F">
      <w:pPr>
        <w:spacing w:after="0" w:line="240" w:lineRule="auto"/>
        <w:jc w:val="both"/>
        <w:rPr>
          <w:color w:val="1F497D"/>
          <w:sz w:val="20"/>
          <w:szCs w:val="20"/>
        </w:rPr>
      </w:pPr>
      <w:r w:rsidRPr="00A45890">
        <w:rPr>
          <w:color w:val="1F497D"/>
          <w:sz w:val="20"/>
          <w:szCs w:val="20"/>
        </w:rPr>
        <w:t xml:space="preserve">Merci d’envoyer une lettre de motivation et CV complet (incluant </w:t>
      </w:r>
      <w:r w:rsidR="00C67B0F">
        <w:rPr>
          <w:color w:val="1F497D"/>
          <w:sz w:val="20"/>
          <w:szCs w:val="20"/>
        </w:rPr>
        <w:t xml:space="preserve">si possible </w:t>
      </w:r>
      <w:r w:rsidR="00F5390B">
        <w:rPr>
          <w:color w:val="1F497D"/>
          <w:sz w:val="20"/>
          <w:szCs w:val="20"/>
        </w:rPr>
        <w:t xml:space="preserve">une liste des publications) </w:t>
      </w:r>
      <w:r w:rsidRPr="00A45890">
        <w:rPr>
          <w:color w:val="1F497D"/>
          <w:sz w:val="20"/>
          <w:szCs w:val="20"/>
        </w:rPr>
        <w:t>à François Gaie-Levrel (</w:t>
      </w:r>
      <w:hyperlink r:id="rId10" w:history="1">
        <w:r w:rsidRPr="00A45890">
          <w:rPr>
            <w:color w:val="1F497D"/>
            <w:sz w:val="20"/>
            <w:szCs w:val="20"/>
          </w:rPr>
          <w:t>francois.gaie-levrel@lne.fr</w:t>
        </w:r>
      </w:hyperlink>
      <w:r w:rsidRPr="00A45890">
        <w:rPr>
          <w:color w:val="1F497D"/>
          <w:sz w:val="20"/>
          <w:szCs w:val="20"/>
        </w:rPr>
        <w:t>).</w:t>
      </w:r>
    </w:p>
    <w:p w:rsidR="001316E9" w:rsidRPr="001653C6" w:rsidRDefault="001316E9" w:rsidP="00C67B0F">
      <w:pPr>
        <w:spacing w:after="0" w:line="240" w:lineRule="auto"/>
        <w:jc w:val="both"/>
        <w:rPr>
          <w:rFonts w:cs="Arial"/>
          <w:color w:val="000000"/>
          <w:szCs w:val="20"/>
          <w:shd w:val="clear" w:color="auto" w:fill="EBEFF9"/>
        </w:rPr>
      </w:pPr>
    </w:p>
    <w:p w:rsidR="001316E9" w:rsidRDefault="001316E9" w:rsidP="00C67B0F">
      <w:pPr>
        <w:spacing w:after="0" w:line="240" w:lineRule="auto"/>
        <w:jc w:val="both"/>
        <w:rPr>
          <w:rFonts w:ascii="Times New Roman" w:hAnsi="Times New Roman"/>
          <w:color w:val="1F497D"/>
          <w:sz w:val="20"/>
          <w:szCs w:val="20"/>
        </w:rPr>
      </w:pPr>
    </w:p>
    <w:sectPr w:rsidR="001316E9">
      <w:footerReference w:type="default" r:id="rId11"/>
      <w:pgSz w:w="11906" w:h="16838" w:code="9"/>
      <w:pgMar w:top="1134" w:right="113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EC" w:rsidRDefault="006720EC">
      <w:pPr>
        <w:spacing w:after="0" w:line="240" w:lineRule="auto"/>
        <w:rPr>
          <w:rFonts w:ascii="Times New Roman" w:hAnsi="Times New Roman"/>
        </w:rPr>
      </w:pPr>
      <w:r>
        <w:rPr>
          <w:rFonts w:ascii="Times New Roman" w:hAnsi="Times New Roman"/>
        </w:rPr>
        <w:separator/>
      </w:r>
    </w:p>
  </w:endnote>
  <w:endnote w:type="continuationSeparator" w:id="0">
    <w:p w:rsidR="006720EC" w:rsidRDefault="006720EC">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C1" w:rsidRDefault="008C5401">
    <w:pPr>
      <w:pStyle w:val="Pieddepage"/>
      <w:rPr>
        <w:rFonts w:ascii="Times New Roman" w:hAnsi="Times New Roman"/>
      </w:rPr>
    </w:pPr>
    <w:r>
      <w:rPr>
        <w:noProof/>
        <w:sz w:val="20"/>
        <w:lang w:eastAsia="fr-FR"/>
      </w:rPr>
      <w:drawing>
        <wp:anchor distT="0" distB="0" distL="114300" distR="114300" simplePos="0" relativeHeight="251657728" behindDoc="0" locked="0" layoutInCell="1" allowOverlap="1">
          <wp:simplePos x="0" y="0"/>
          <wp:positionH relativeFrom="page">
            <wp:posOffset>643890</wp:posOffset>
          </wp:positionH>
          <wp:positionV relativeFrom="page">
            <wp:posOffset>9978390</wp:posOffset>
          </wp:positionV>
          <wp:extent cx="6289040" cy="558800"/>
          <wp:effectExtent l="0" t="0" r="0" b="0"/>
          <wp:wrapTopAndBottom/>
          <wp:docPr id="1" name="Image 6" descr="Bas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as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904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9C1" w:rsidRDefault="006729C1">
    <w:pPr>
      <w:pStyle w:val="Pieddepage"/>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EC" w:rsidRDefault="006720EC">
      <w:pPr>
        <w:spacing w:after="0" w:line="240" w:lineRule="auto"/>
        <w:rPr>
          <w:rFonts w:ascii="Times New Roman" w:hAnsi="Times New Roman"/>
        </w:rPr>
      </w:pPr>
      <w:r>
        <w:rPr>
          <w:rFonts w:ascii="Times New Roman" w:hAnsi="Times New Roman"/>
        </w:rPr>
        <w:separator/>
      </w:r>
    </w:p>
  </w:footnote>
  <w:footnote w:type="continuationSeparator" w:id="0">
    <w:p w:rsidR="006720EC" w:rsidRDefault="006720EC">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E17E0"/>
    <w:multiLevelType w:val="hybridMultilevel"/>
    <w:tmpl w:val="DFB47C26"/>
    <w:lvl w:ilvl="0" w:tplc="77D6CEF4">
      <w:start w:val="2"/>
      <w:numFmt w:val="bullet"/>
      <w:lvlText w:val=""/>
      <w:lvlJc w:val="left"/>
      <w:pPr>
        <w:ind w:left="1080" w:hanging="360"/>
      </w:pPr>
      <w:rPr>
        <w:rFonts w:ascii="Wingdings" w:eastAsiaTheme="minorHAnsi" w:hAnsi="Wingdings"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DF27CD3"/>
    <w:multiLevelType w:val="hybridMultilevel"/>
    <w:tmpl w:val="F848A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581048"/>
    <w:multiLevelType w:val="hybridMultilevel"/>
    <w:tmpl w:val="A3DC9678"/>
    <w:lvl w:ilvl="0" w:tplc="3B7A4314">
      <w:start w:val="1"/>
      <w:numFmt w:val="bullet"/>
      <w:lvlText w:val=""/>
      <w:lvlJc w:val="left"/>
      <w:pPr>
        <w:tabs>
          <w:tab w:val="num" w:pos="1571"/>
        </w:tabs>
        <w:ind w:left="1571" w:hanging="360"/>
      </w:pPr>
      <w:rPr>
        <w:rFonts w:ascii="Wingdings" w:hAnsi="Wingdings" w:cs="Times New Roman" w:hint="default"/>
      </w:rPr>
    </w:lvl>
    <w:lvl w:ilvl="1" w:tplc="040C0003">
      <w:start w:val="1"/>
      <w:numFmt w:val="bullet"/>
      <w:lvlText w:val="o"/>
      <w:lvlJc w:val="left"/>
      <w:pPr>
        <w:tabs>
          <w:tab w:val="num" w:pos="1582"/>
        </w:tabs>
        <w:ind w:left="1582" w:hanging="360"/>
      </w:pPr>
      <w:rPr>
        <w:rFonts w:ascii="Courier New" w:hAnsi="Courier New" w:cs="Courier New" w:hint="default"/>
      </w:rPr>
    </w:lvl>
    <w:lvl w:ilvl="2" w:tplc="040C0005">
      <w:start w:val="1"/>
      <w:numFmt w:val="bullet"/>
      <w:lvlText w:val=""/>
      <w:lvlJc w:val="left"/>
      <w:pPr>
        <w:tabs>
          <w:tab w:val="num" w:pos="2302"/>
        </w:tabs>
        <w:ind w:left="2302" w:hanging="360"/>
      </w:pPr>
      <w:rPr>
        <w:rFonts w:ascii="Wingdings" w:hAnsi="Wingdings" w:cs="Times New Roman" w:hint="default"/>
      </w:rPr>
    </w:lvl>
    <w:lvl w:ilvl="3" w:tplc="040C0001">
      <w:start w:val="1"/>
      <w:numFmt w:val="bullet"/>
      <w:lvlText w:val=""/>
      <w:lvlJc w:val="left"/>
      <w:pPr>
        <w:tabs>
          <w:tab w:val="num" w:pos="3022"/>
        </w:tabs>
        <w:ind w:left="3022" w:hanging="360"/>
      </w:pPr>
      <w:rPr>
        <w:rFonts w:ascii="Symbol" w:hAnsi="Symbol" w:cs="Times New Roman" w:hint="default"/>
      </w:rPr>
    </w:lvl>
    <w:lvl w:ilvl="4" w:tplc="040C0003">
      <w:start w:val="1"/>
      <w:numFmt w:val="bullet"/>
      <w:lvlText w:val="o"/>
      <w:lvlJc w:val="left"/>
      <w:pPr>
        <w:tabs>
          <w:tab w:val="num" w:pos="3742"/>
        </w:tabs>
        <w:ind w:left="3742" w:hanging="360"/>
      </w:pPr>
      <w:rPr>
        <w:rFonts w:ascii="Courier New" w:hAnsi="Courier New" w:cs="Courier New" w:hint="default"/>
      </w:rPr>
    </w:lvl>
    <w:lvl w:ilvl="5" w:tplc="040C0005">
      <w:start w:val="1"/>
      <w:numFmt w:val="bullet"/>
      <w:lvlText w:val=""/>
      <w:lvlJc w:val="left"/>
      <w:pPr>
        <w:tabs>
          <w:tab w:val="num" w:pos="4462"/>
        </w:tabs>
        <w:ind w:left="4462" w:hanging="360"/>
      </w:pPr>
      <w:rPr>
        <w:rFonts w:ascii="Wingdings" w:hAnsi="Wingdings" w:cs="Times New Roman" w:hint="default"/>
      </w:rPr>
    </w:lvl>
    <w:lvl w:ilvl="6" w:tplc="040C0001">
      <w:start w:val="1"/>
      <w:numFmt w:val="bullet"/>
      <w:lvlText w:val=""/>
      <w:lvlJc w:val="left"/>
      <w:pPr>
        <w:tabs>
          <w:tab w:val="num" w:pos="5182"/>
        </w:tabs>
        <w:ind w:left="5182" w:hanging="360"/>
      </w:pPr>
      <w:rPr>
        <w:rFonts w:ascii="Symbol" w:hAnsi="Symbol" w:cs="Times New Roman" w:hint="default"/>
      </w:rPr>
    </w:lvl>
    <w:lvl w:ilvl="7" w:tplc="040C0003">
      <w:start w:val="1"/>
      <w:numFmt w:val="bullet"/>
      <w:lvlText w:val="o"/>
      <w:lvlJc w:val="left"/>
      <w:pPr>
        <w:tabs>
          <w:tab w:val="num" w:pos="5902"/>
        </w:tabs>
        <w:ind w:left="5902" w:hanging="360"/>
      </w:pPr>
      <w:rPr>
        <w:rFonts w:ascii="Courier New" w:hAnsi="Courier New" w:cs="Courier New" w:hint="default"/>
      </w:rPr>
    </w:lvl>
    <w:lvl w:ilvl="8" w:tplc="040C0005">
      <w:start w:val="1"/>
      <w:numFmt w:val="bullet"/>
      <w:lvlText w:val=""/>
      <w:lvlJc w:val="left"/>
      <w:pPr>
        <w:tabs>
          <w:tab w:val="num" w:pos="6622"/>
        </w:tabs>
        <w:ind w:left="6622" w:hanging="360"/>
      </w:pPr>
      <w:rPr>
        <w:rFonts w:ascii="Wingdings" w:hAnsi="Wingdings" w:cs="Times New Roman" w:hint="default"/>
      </w:rPr>
    </w:lvl>
  </w:abstractNum>
  <w:abstractNum w:abstractNumId="3">
    <w:nsid w:val="760C7394"/>
    <w:multiLevelType w:val="hybridMultilevel"/>
    <w:tmpl w:val="87B22FA6"/>
    <w:lvl w:ilvl="0" w:tplc="040C000D">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trackRevisions/>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F3"/>
    <w:rsid w:val="000F0B24"/>
    <w:rsid w:val="000F320E"/>
    <w:rsid w:val="001316E9"/>
    <w:rsid w:val="00157664"/>
    <w:rsid w:val="00206DA4"/>
    <w:rsid w:val="0038310F"/>
    <w:rsid w:val="0047606D"/>
    <w:rsid w:val="004F5FE5"/>
    <w:rsid w:val="006720EC"/>
    <w:rsid w:val="006729C1"/>
    <w:rsid w:val="006F242B"/>
    <w:rsid w:val="00746C32"/>
    <w:rsid w:val="00842700"/>
    <w:rsid w:val="008C5401"/>
    <w:rsid w:val="008E7EBD"/>
    <w:rsid w:val="00A45890"/>
    <w:rsid w:val="00A75312"/>
    <w:rsid w:val="00B06499"/>
    <w:rsid w:val="00C17D26"/>
    <w:rsid w:val="00C67B0F"/>
    <w:rsid w:val="00CB273C"/>
    <w:rsid w:val="00DD121B"/>
    <w:rsid w:val="00DE3EEC"/>
    <w:rsid w:val="00E17EC1"/>
    <w:rsid w:val="00E770BE"/>
    <w:rsid w:val="00EB58B1"/>
    <w:rsid w:val="00F43004"/>
    <w:rsid w:val="00F5390B"/>
    <w:rsid w:val="00F5620E"/>
    <w:rsid w:val="00F901F3"/>
    <w:rsid w:val="00FB097F"/>
    <w:rsid w:val="00FF6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after="0" w:line="240" w:lineRule="auto"/>
    </w:pPr>
  </w:style>
  <w:style w:type="character" w:customStyle="1" w:styleId="HeaderChar">
    <w:name w:val="Header Char"/>
    <w:rPr>
      <w:rFonts w:ascii="Calibri" w:eastAsia="Times New Roman" w:hAnsi="Calibri" w:cs="Times New Roman"/>
    </w:rPr>
  </w:style>
  <w:style w:type="paragraph" w:styleId="Pieddepage">
    <w:name w:val="footer"/>
    <w:basedOn w:val="Normal"/>
    <w:semiHidden/>
    <w:pPr>
      <w:tabs>
        <w:tab w:val="center" w:pos="4536"/>
        <w:tab w:val="right" w:pos="9072"/>
      </w:tabs>
      <w:spacing w:after="0" w:line="240" w:lineRule="auto"/>
    </w:pPr>
  </w:style>
  <w:style w:type="character" w:customStyle="1" w:styleId="FooterChar">
    <w:name w:val="Footer Char"/>
    <w:rPr>
      <w:rFonts w:ascii="Calibri" w:eastAsia="Times New Roman" w:hAnsi="Calibri" w:cs="Times New Roman"/>
    </w:rPr>
  </w:style>
  <w:style w:type="character" w:styleId="Lienhypertexte">
    <w:name w:val="Hyperlink"/>
    <w:semiHidden/>
    <w:rPr>
      <w:color w:val="0000FF"/>
      <w:u w:val="single"/>
    </w:rPr>
  </w:style>
  <w:style w:type="paragraph" w:customStyle="1" w:styleId="Textedebulles1">
    <w:name w:val="Texte de bulles1"/>
    <w:basedOn w:val="Normal"/>
    <w:pPr>
      <w:spacing w:after="0" w:line="240" w:lineRule="auto"/>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customStyle="1" w:styleId="Retraitcorpsdetexte1">
    <w:name w:val="Retrait corps de texte1"/>
    <w:basedOn w:val="Normal"/>
    <w:pPr>
      <w:spacing w:after="0" w:line="240" w:lineRule="auto"/>
      <w:ind w:firstLine="720"/>
      <w:jc w:val="both"/>
    </w:pPr>
    <w:rPr>
      <w:rFonts w:ascii="Times New Roman" w:hAnsi="Times New Roman"/>
      <w:sz w:val="24"/>
      <w:szCs w:val="24"/>
      <w:lang w:eastAsia="fr-FR"/>
    </w:rPr>
  </w:style>
  <w:style w:type="character" w:customStyle="1" w:styleId="BodyTextIndentChar">
    <w:name w:val="Body Text Indent Char"/>
    <w:rPr>
      <w:rFonts w:ascii="Times New Roman" w:hAnsi="Times New Roman" w:cs="Times New Roman"/>
      <w:sz w:val="24"/>
      <w:szCs w:val="24"/>
      <w:lang w:val="x-none" w:eastAsia="fr-FR"/>
    </w:rPr>
  </w:style>
  <w:style w:type="paragraph" w:styleId="Corpsdetexte">
    <w:name w:val="Body Text"/>
    <w:basedOn w:val="Normal"/>
    <w:semiHidden/>
    <w:pPr>
      <w:spacing w:after="0" w:line="240" w:lineRule="auto"/>
      <w:jc w:val="both"/>
    </w:pPr>
    <w:rPr>
      <w:rFonts w:ascii="Times New Roman" w:hAnsi="Times New Roman"/>
      <w:sz w:val="24"/>
      <w:szCs w:val="24"/>
      <w:lang w:eastAsia="fr-FR"/>
    </w:rPr>
  </w:style>
  <w:style w:type="character" w:customStyle="1" w:styleId="BodyTextChar">
    <w:name w:val="Body Text Char"/>
    <w:rPr>
      <w:rFonts w:ascii="Times New Roman" w:hAnsi="Times New Roman" w:cs="Times New Roman"/>
      <w:sz w:val="24"/>
      <w:szCs w:val="24"/>
      <w:lang w:val="x-none" w:eastAsia="fr-FR"/>
    </w:rPr>
  </w:style>
  <w:style w:type="paragraph" w:customStyle="1" w:styleId="puce">
    <w:name w:val="puce"/>
    <w:basedOn w:val="Normal"/>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F4300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43004"/>
    <w:rPr>
      <w:rFonts w:ascii="Tahoma" w:hAnsi="Tahoma" w:cs="Tahoma"/>
      <w:sz w:val="16"/>
      <w:szCs w:val="16"/>
      <w:lang w:eastAsia="en-US"/>
    </w:rPr>
  </w:style>
  <w:style w:type="character" w:customStyle="1" w:styleId="longtext1">
    <w:name w:val="long_text1"/>
    <w:rsid w:val="001316E9"/>
    <w:rPr>
      <w:sz w:val="20"/>
      <w:szCs w:val="20"/>
    </w:rPr>
  </w:style>
  <w:style w:type="paragraph" w:styleId="Paragraphedeliste">
    <w:name w:val="List Paragraph"/>
    <w:basedOn w:val="Normal"/>
    <w:link w:val="ParagraphedelisteCar"/>
    <w:uiPriority w:val="34"/>
    <w:qFormat/>
    <w:rsid w:val="00CB273C"/>
    <w:pPr>
      <w:spacing w:after="160" w:line="259" w:lineRule="auto"/>
      <w:ind w:left="720"/>
      <w:contextualSpacing/>
    </w:pPr>
    <w:rPr>
      <w:rFonts w:asciiTheme="minorHAnsi" w:eastAsiaTheme="minorHAnsi" w:hAnsiTheme="minorHAnsi" w:cstheme="minorBidi"/>
    </w:rPr>
  </w:style>
  <w:style w:type="character" w:customStyle="1" w:styleId="ParagraphedelisteCar">
    <w:name w:val="Paragraphe de liste Car"/>
    <w:basedOn w:val="Policepardfaut"/>
    <w:link w:val="Paragraphedeliste"/>
    <w:uiPriority w:val="34"/>
    <w:rsid w:val="00CB273C"/>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157664"/>
    <w:rPr>
      <w:sz w:val="16"/>
      <w:szCs w:val="16"/>
    </w:rPr>
  </w:style>
  <w:style w:type="paragraph" w:styleId="Commentaire">
    <w:name w:val="annotation text"/>
    <w:basedOn w:val="Normal"/>
    <w:link w:val="CommentaireCar"/>
    <w:uiPriority w:val="99"/>
    <w:semiHidden/>
    <w:unhideWhenUsed/>
    <w:rsid w:val="00157664"/>
    <w:pPr>
      <w:spacing w:line="240" w:lineRule="auto"/>
    </w:pPr>
    <w:rPr>
      <w:sz w:val="20"/>
      <w:szCs w:val="20"/>
    </w:rPr>
  </w:style>
  <w:style w:type="character" w:customStyle="1" w:styleId="CommentaireCar">
    <w:name w:val="Commentaire Car"/>
    <w:basedOn w:val="Policepardfaut"/>
    <w:link w:val="Commentaire"/>
    <w:uiPriority w:val="99"/>
    <w:semiHidden/>
    <w:rsid w:val="00157664"/>
    <w:rPr>
      <w:rFonts w:ascii="Calibri" w:hAnsi="Calibri"/>
      <w:lang w:eastAsia="en-US"/>
    </w:rPr>
  </w:style>
  <w:style w:type="paragraph" w:styleId="Objetducommentaire">
    <w:name w:val="annotation subject"/>
    <w:basedOn w:val="Commentaire"/>
    <w:next w:val="Commentaire"/>
    <w:link w:val="ObjetducommentaireCar"/>
    <w:uiPriority w:val="99"/>
    <w:semiHidden/>
    <w:unhideWhenUsed/>
    <w:rsid w:val="00157664"/>
    <w:rPr>
      <w:b/>
      <w:bCs/>
    </w:rPr>
  </w:style>
  <w:style w:type="character" w:customStyle="1" w:styleId="ObjetducommentaireCar">
    <w:name w:val="Objet du commentaire Car"/>
    <w:basedOn w:val="CommentaireCar"/>
    <w:link w:val="Objetducommentaire"/>
    <w:uiPriority w:val="99"/>
    <w:semiHidden/>
    <w:rsid w:val="00157664"/>
    <w:rPr>
      <w:rFonts w:ascii="Calibri" w:hAnsi="Calibri"/>
      <w:b/>
      <w:bCs/>
      <w:lang w:eastAsia="en-US"/>
    </w:rPr>
  </w:style>
  <w:style w:type="paragraph" w:styleId="Rvision">
    <w:name w:val="Revision"/>
    <w:hidden/>
    <w:uiPriority w:val="99"/>
    <w:semiHidden/>
    <w:rsid w:val="00842700"/>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after="0" w:line="240" w:lineRule="auto"/>
    </w:pPr>
  </w:style>
  <w:style w:type="character" w:customStyle="1" w:styleId="HeaderChar">
    <w:name w:val="Header Char"/>
    <w:rPr>
      <w:rFonts w:ascii="Calibri" w:eastAsia="Times New Roman" w:hAnsi="Calibri" w:cs="Times New Roman"/>
    </w:rPr>
  </w:style>
  <w:style w:type="paragraph" w:styleId="Pieddepage">
    <w:name w:val="footer"/>
    <w:basedOn w:val="Normal"/>
    <w:semiHidden/>
    <w:pPr>
      <w:tabs>
        <w:tab w:val="center" w:pos="4536"/>
        <w:tab w:val="right" w:pos="9072"/>
      </w:tabs>
      <w:spacing w:after="0" w:line="240" w:lineRule="auto"/>
    </w:pPr>
  </w:style>
  <w:style w:type="character" w:customStyle="1" w:styleId="FooterChar">
    <w:name w:val="Footer Char"/>
    <w:rPr>
      <w:rFonts w:ascii="Calibri" w:eastAsia="Times New Roman" w:hAnsi="Calibri" w:cs="Times New Roman"/>
    </w:rPr>
  </w:style>
  <w:style w:type="character" w:styleId="Lienhypertexte">
    <w:name w:val="Hyperlink"/>
    <w:semiHidden/>
    <w:rPr>
      <w:color w:val="0000FF"/>
      <w:u w:val="single"/>
    </w:rPr>
  </w:style>
  <w:style w:type="paragraph" w:customStyle="1" w:styleId="Textedebulles1">
    <w:name w:val="Texte de bulles1"/>
    <w:basedOn w:val="Normal"/>
    <w:pPr>
      <w:spacing w:after="0" w:line="240" w:lineRule="auto"/>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customStyle="1" w:styleId="Retraitcorpsdetexte1">
    <w:name w:val="Retrait corps de texte1"/>
    <w:basedOn w:val="Normal"/>
    <w:pPr>
      <w:spacing w:after="0" w:line="240" w:lineRule="auto"/>
      <w:ind w:firstLine="720"/>
      <w:jc w:val="both"/>
    </w:pPr>
    <w:rPr>
      <w:rFonts w:ascii="Times New Roman" w:hAnsi="Times New Roman"/>
      <w:sz w:val="24"/>
      <w:szCs w:val="24"/>
      <w:lang w:eastAsia="fr-FR"/>
    </w:rPr>
  </w:style>
  <w:style w:type="character" w:customStyle="1" w:styleId="BodyTextIndentChar">
    <w:name w:val="Body Text Indent Char"/>
    <w:rPr>
      <w:rFonts w:ascii="Times New Roman" w:hAnsi="Times New Roman" w:cs="Times New Roman"/>
      <w:sz w:val="24"/>
      <w:szCs w:val="24"/>
      <w:lang w:val="x-none" w:eastAsia="fr-FR"/>
    </w:rPr>
  </w:style>
  <w:style w:type="paragraph" w:styleId="Corpsdetexte">
    <w:name w:val="Body Text"/>
    <w:basedOn w:val="Normal"/>
    <w:semiHidden/>
    <w:pPr>
      <w:spacing w:after="0" w:line="240" w:lineRule="auto"/>
      <w:jc w:val="both"/>
    </w:pPr>
    <w:rPr>
      <w:rFonts w:ascii="Times New Roman" w:hAnsi="Times New Roman"/>
      <w:sz w:val="24"/>
      <w:szCs w:val="24"/>
      <w:lang w:eastAsia="fr-FR"/>
    </w:rPr>
  </w:style>
  <w:style w:type="character" w:customStyle="1" w:styleId="BodyTextChar">
    <w:name w:val="Body Text Char"/>
    <w:rPr>
      <w:rFonts w:ascii="Times New Roman" w:hAnsi="Times New Roman" w:cs="Times New Roman"/>
      <w:sz w:val="24"/>
      <w:szCs w:val="24"/>
      <w:lang w:val="x-none" w:eastAsia="fr-FR"/>
    </w:rPr>
  </w:style>
  <w:style w:type="paragraph" w:customStyle="1" w:styleId="puce">
    <w:name w:val="puce"/>
    <w:basedOn w:val="Normal"/>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F4300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43004"/>
    <w:rPr>
      <w:rFonts w:ascii="Tahoma" w:hAnsi="Tahoma" w:cs="Tahoma"/>
      <w:sz w:val="16"/>
      <w:szCs w:val="16"/>
      <w:lang w:eastAsia="en-US"/>
    </w:rPr>
  </w:style>
  <w:style w:type="character" w:customStyle="1" w:styleId="longtext1">
    <w:name w:val="long_text1"/>
    <w:rsid w:val="001316E9"/>
    <w:rPr>
      <w:sz w:val="20"/>
      <w:szCs w:val="20"/>
    </w:rPr>
  </w:style>
  <w:style w:type="paragraph" w:styleId="Paragraphedeliste">
    <w:name w:val="List Paragraph"/>
    <w:basedOn w:val="Normal"/>
    <w:link w:val="ParagraphedelisteCar"/>
    <w:uiPriority w:val="34"/>
    <w:qFormat/>
    <w:rsid w:val="00CB273C"/>
    <w:pPr>
      <w:spacing w:after="160" w:line="259" w:lineRule="auto"/>
      <w:ind w:left="720"/>
      <w:contextualSpacing/>
    </w:pPr>
    <w:rPr>
      <w:rFonts w:asciiTheme="minorHAnsi" w:eastAsiaTheme="minorHAnsi" w:hAnsiTheme="minorHAnsi" w:cstheme="minorBidi"/>
    </w:rPr>
  </w:style>
  <w:style w:type="character" w:customStyle="1" w:styleId="ParagraphedelisteCar">
    <w:name w:val="Paragraphe de liste Car"/>
    <w:basedOn w:val="Policepardfaut"/>
    <w:link w:val="Paragraphedeliste"/>
    <w:uiPriority w:val="34"/>
    <w:rsid w:val="00CB273C"/>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157664"/>
    <w:rPr>
      <w:sz w:val="16"/>
      <w:szCs w:val="16"/>
    </w:rPr>
  </w:style>
  <w:style w:type="paragraph" w:styleId="Commentaire">
    <w:name w:val="annotation text"/>
    <w:basedOn w:val="Normal"/>
    <w:link w:val="CommentaireCar"/>
    <w:uiPriority w:val="99"/>
    <w:semiHidden/>
    <w:unhideWhenUsed/>
    <w:rsid w:val="00157664"/>
    <w:pPr>
      <w:spacing w:line="240" w:lineRule="auto"/>
    </w:pPr>
    <w:rPr>
      <w:sz w:val="20"/>
      <w:szCs w:val="20"/>
    </w:rPr>
  </w:style>
  <w:style w:type="character" w:customStyle="1" w:styleId="CommentaireCar">
    <w:name w:val="Commentaire Car"/>
    <w:basedOn w:val="Policepardfaut"/>
    <w:link w:val="Commentaire"/>
    <w:uiPriority w:val="99"/>
    <w:semiHidden/>
    <w:rsid w:val="00157664"/>
    <w:rPr>
      <w:rFonts w:ascii="Calibri" w:hAnsi="Calibri"/>
      <w:lang w:eastAsia="en-US"/>
    </w:rPr>
  </w:style>
  <w:style w:type="paragraph" w:styleId="Objetducommentaire">
    <w:name w:val="annotation subject"/>
    <w:basedOn w:val="Commentaire"/>
    <w:next w:val="Commentaire"/>
    <w:link w:val="ObjetducommentaireCar"/>
    <w:uiPriority w:val="99"/>
    <w:semiHidden/>
    <w:unhideWhenUsed/>
    <w:rsid w:val="00157664"/>
    <w:rPr>
      <w:b/>
      <w:bCs/>
    </w:rPr>
  </w:style>
  <w:style w:type="character" w:customStyle="1" w:styleId="ObjetducommentaireCar">
    <w:name w:val="Objet du commentaire Car"/>
    <w:basedOn w:val="CommentaireCar"/>
    <w:link w:val="Objetducommentaire"/>
    <w:uiPriority w:val="99"/>
    <w:semiHidden/>
    <w:rsid w:val="00157664"/>
    <w:rPr>
      <w:rFonts w:ascii="Calibri" w:hAnsi="Calibri"/>
      <w:b/>
      <w:bCs/>
      <w:lang w:eastAsia="en-US"/>
    </w:rPr>
  </w:style>
  <w:style w:type="paragraph" w:styleId="Rvision">
    <w:name w:val="Revision"/>
    <w:hidden/>
    <w:uiPriority w:val="99"/>
    <w:semiHidden/>
    <w:rsid w:val="0084270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rancois.gaie-levrel@lne.fr"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3316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LNE</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adoc</dc:creator>
  <cp:lastModifiedBy>lvernhet</cp:lastModifiedBy>
  <cp:revision>2</cp:revision>
  <cp:lastPrinted>2017-09-11T11:15:00Z</cp:lastPrinted>
  <dcterms:created xsi:type="dcterms:W3CDTF">2017-09-22T13:50:00Z</dcterms:created>
  <dcterms:modified xsi:type="dcterms:W3CDTF">2017-09-22T13:50:00Z</dcterms:modified>
</cp:coreProperties>
</file>